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087045.xml.htm"/>
      <w:bookmarkStart w:id="1" w:name="kswkform4_17800870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THORNLEY ANTHONY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92008-8815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107,330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common stock issued upon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granted on May 29, 2025 and vested in full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only the RSUs granted on May 29, 2025 and does not include RSUs with different vesting terms.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Anthony S. Thornley under a Limited Power of Attorney dated December 8,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319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3496</Characters>
  <CharactersWithSpaces>4081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